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w:t>
      </w:r>
      <w:bookmarkStart w:id="0" w:name="_GoBack"/>
      <w:bookmarkEnd w:id="0"/>
      <w:r w:rsidRPr="00AE3197">
        <w:rPr>
          <w:rFonts w:asciiTheme="minorHAnsi" w:hAnsiTheme="minorHAnsi" w:cstheme="minorHAnsi"/>
          <w:sz w:val="22"/>
          <w:szCs w:val="22"/>
        </w:rPr>
        <w:t xml:space="preserve">ktorých zákonov v znení neskorších predpisov (ďalej “ZVO”), uskutočnenom na základe výzvy na predloženie ponuky zo dňa </w:t>
      </w:r>
      <w:r w:rsidRPr="005F393B">
        <w:rPr>
          <w:rFonts w:asciiTheme="minorHAnsi" w:hAnsiTheme="minorHAnsi" w:cstheme="minorHAnsi"/>
          <w:sz w:val="22"/>
          <w:szCs w:val="22"/>
        </w:rPr>
        <w:t xml:space="preserve"> </w:t>
      </w:r>
      <w:r w:rsidR="005F393B" w:rsidRPr="005F393B">
        <w:rPr>
          <w:rFonts w:asciiTheme="minorHAnsi" w:hAnsiTheme="minorHAnsi" w:cstheme="minorHAnsi"/>
          <w:b/>
          <w:sz w:val="22"/>
          <w:szCs w:val="22"/>
        </w:rPr>
        <w:t>7.7.2020</w:t>
      </w:r>
      <w:r w:rsidRPr="000D469D">
        <w:rPr>
          <w:rFonts w:asciiTheme="minorHAnsi" w:hAnsiTheme="minorHAnsi" w:cstheme="minorHAnsi"/>
          <w:color w:val="FF0000"/>
          <w:sz w:val="22"/>
          <w:szCs w:val="22"/>
        </w:rPr>
        <w:t xml:space="preserve"> </w:t>
      </w:r>
      <w:r w:rsidRPr="00AE3197">
        <w:rPr>
          <w:rFonts w:asciiTheme="minorHAnsi" w:hAnsiTheme="minorHAnsi" w:cstheme="minorHAnsi"/>
          <w:sz w:val="22"/>
          <w:szCs w:val="22"/>
        </w:rPr>
        <w:t xml:space="preserve">na predmet zákazky </w:t>
      </w:r>
      <w:r w:rsidRPr="00AE3197">
        <w:rPr>
          <w:rFonts w:asciiTheme="minorHAnsi" w:hAnsiTheme="minorHAnsi" w:cstheme="minorHAnsi"/>
          <w:b/>
          <w:sz w:val="22"/>
          <w:szCs w:val="22"/>
        </w:rPr>
        <w:t>„</w:t>
      </w:r>
      <w:r w:rsidR="003721DF" w:rsidRPr="003721DF">
        <w:rPr>
          <w:rFonts w:asciiTheme="minorHAnsi" w:hAnsiTheme="minorHAnsi" w:cstheme="minorHAnsi"/>
          <w:b/>
          <w:sz w:val="22"/>
          <w:szCs w:val="22"/>
        </w:rPr>
        <w:t>Chlieb a pečivo</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3721DF" w:rsidRPr="003721DF">
        <w:rPr>
          <w:rFonts w:asciiTheme="minorHAnsi" w:hAnsiTheme="minorHAnsi" w:cstheme="minorHAnsi"/>
          <w:b/>
          <w:sz w:val="22"/>
          <w:szCs w:val="22"/>
        </w:rPr>
        <w:t>Chlieb a pečivo</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237B27">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27" w:rsidRDefault="00237B27" w:rsidP="00425F5E">
      <w:r>
        <w:separator/>
      </w:r>
    </w:p>
  </w:endnote>
  <w:endnote w:type="continuationSeparator" w:id="0">
    <w:p w:rsidR="00237B27" w:rsidRDefault="00237B27"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27" w:rsidRDefault="00237B27" w:rsidP="00425F5E">
      <w:r>
        <w:separator/>
      </w:r>
    </w:p>
  </w:footnote>
  <w:footnote w:type="continuationSeparator" w:id="0">
    <w:p w:rsidR="00237B27" w:rsidRDefault="00237B27"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D469D"/>
    <w:rsid w:val="00100F72"/>
    <w:rsid w:val="001C5AFB"/>
    <w:rsid w:val="0020734F"/>
    <w:rsid w:val="00214C00"/>
    <w:rsid w:val="00237B27"/>
    <w:rsid w:val="002C7D0B"/>
    <w:rsid w:val="002D53D2"/>
    <w:rsid w:val="002F09E9"/>
    <w:rsid w:val="00316C4C"/>
    <w:rsid w:val="00317575"/>
    <w:rsid w:val="003721DF"/>
    <w:rsid w:val="003C0E42"/>
    <w:rsid w:val="003D5D97"/>
    <w:rsid w:val="00405ADD"/>
    <w:rsid w:val="00425F5E"/>
    <w:rsid w:val="004F161D"/>
    <w:rsid w:val="005533D9"/>
    <w:rsid w:val="00582358"/>
    <w:rsid w:val="005947F8"/>
    <w:rsid w:val="005B37EB"/>
    <w:rsid w:val="005F393B"/>
    <w:rsid w:val="00614706"/>
    <w:rsid w:val="00622AC0"/>
    <w:rsid w:val="0069431B"/>
    <w:rsid w:val="006A46F6"/>
    <w:rsid w:val="006C07C8"/>
    <w:rsid w:val="006C42BA"/>
    <w:rsid w:val="007320A8"/>
    <w:rsid w:val="007B2E75"/>
    <w:rsid w:val="007B7F45"/>
    <w:rsid w:val="007C3148"/>
    <w:rsid w:val="007F5154"/>
    <w:rsid w:val="007F5EBB"/>
    <w:rsid w:val="007F7A86"/>
    <w:rsid w:val="008274EA"/>
    <w:rsid w:val="0086778B"/>
    <w:rsid w:val="00876BA6"/>
    <w:rsid w:val="008D56EC"/>
    <w:rsid w:val="009032D8"/>
    <w:rsid w:val="00974A74"/>
    <w:rsid w:val="009854CF"/>
    <w:rsid w:val="009A63AD"/>
    <w:rsid w:val="009E0861"/>
    <w:rsid w:val="00A03A8E"/>
    <w:rsid w:val="00A40877"/>
    <w:rsid w:val="00AA4506"/>
    <w:rsid w:val="00AB6CEE"/>
    <w:rsid w:val="00AC696E"/>
    <w:rsid w:val="00AE3197"/>
    <w:rsid w:val="00B54F80"/>
    <w:rsid w:val="00BC4F8A"/>
    <w:rsid w:val="00BD4D76"/>
    <w:rsid w:val="00BD4E03"/>
    <w:rsid w:val="00BE34AD"/>
    <w:rsid w:val="00C66E62"/>
    <w:rsid w:val="00C70624"/>
    <w:rsid w:val="00C82321"/>
    <w:rsid w:val="00D009A2"/>
    <w:rsid w:val="00D6004E"/>
    <w:rsid w:val="00E43C2B"/>
    <w:rsid w:val="00EE2C8B"/>
    <w:rsid w:val="00F02D19"/>
    <w:rsid w:val="00F10335"/>
    <w:rsid w:val="00F43E16"/>
    <w:rsid w:val="00FA00F7"/>
    <w:rsid w:val="00FD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663C"/>
  <w15:docId w15:val="{D14250DF-D25A-44D9-A61D-B46B131C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1743</Words>
  <Characters>9938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Martin Frankovič</cp:lastModifiedBy>
  <cp:revision>3</cp:revision>
  <dcterms:created xsi:type="dcterms:W3CDTF">2020-07-03T16:24:00Z</dcterms:created>
  <dcterms:modified xsi:type="dcterms:W3CDTF">2020-07-05T17:18:00Z</dcterms:modified>
</cp:coreProperties>
</file>